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F5" w:rsidRDefault="00BB24F5">
      <w:pPr>
        <w:rPr>
          <w:rFonts w:ascii="Trebuchet MS" w:hAnsi="Trebuchet MS"/>
          <w:color w:val="273B4A"/>
          <w:sz w:val="20"/>
          <w:szCs w:val="20"/>
          <w:shd w:val="clear" w:color="auto" w:fill="EFE8DC"/>
        </w:rPr>
      </w:pPr>
    </w:p>
    <w:p w:rsidR="004E4D11" w:rsidRDefault="004E4D11">
      <w:pPr>
        <w:rPr>
          <w:rFonts w:ascii="Trebuchet MS" w:hAnsi="Trebuchet MS"/>
          <w:color w:val="273B4A"/>
          <w:sz w:val="20"/>
          <w:szCs w:val="20"/>
          <w:shd w:val="clear" w:color="auto" w:fill="EFE8DC"/>
        </w:rPr>
      </w:pPr>
    </w:p>
    <w:p w:rsidR="004E4D11" w:rsidRDefault="004E4D11">
      <w:pPr>
        <w:rPr>
          <w:rFonts w:ascii="Trebuchet MS" w:hAnsi="Trebuchet MS"/>
          <w:color w:val="273B4A"/>
          <w:sz w:val="20"/>
          <w:szCs w:val="20"/>
          <w:shd w:val="clear" w:color="auto" w:fill="EFE8DC"/>
        </w:rPr>
      </w:pPr>
    </w:p>
    <w:p w:rsidR="004E4D11" w:rsidRDefault="004E4D11">
      <w:pPr>
        <w:rPr>
          <w:rFonts w:ascii="Trebuchet MS" w:hAnsi="Trebuchet MS"/>
          <w:color w:val="273B4A"/>
          <w:sz w:val="20"/>
          <w:szCs w:val="20"/>
          <w:shd w:val="clear" w:color="auto" w:fill="EFE8DC"/>
        </w:rPr>
      </w:pPr>
    </w:p>
    <w:p w:rsidR="00BB24F5" w:rsidRPr="004E4D11" w:rsidRDefault="004E4D11">
      <w:pPr>
        <w:rPr>
          <w:rFonts w:ascii="Trebuchet MS" w:hAnsi="Trebuchet MS"/>
          <w:color w:val="273B4A"/>
          <w:sz w:val="20"/>
          <w:szCs w:val="20"/>
          <w:shd w:val="clear" w:color="auto" w:fill="EFE8DC"/>
        </w:rPr>
      </w:pPr>
      <w:r>
        <w:rPr>
          <w:rFonts w:ascii="Trebuchet MS" w:hAnsi="Trebuchet MS"/>
          <w:noProof/>
          <w:color w:val="273B4A"/>
          <w:sz w:val="20"/>
          <w:szCs w:val="20"/>
          <w:shd w:val="clear" w:color="auto" w:fill="EFE8DC"/>
        </w:rPr>
        <w:drawing>
          <wp:inline distT="0" distB="0" distL="0" distR="0">
            <wp:extent cx="5505450" cy="2828925"/>
            <wp:effectExtent l="19050" t="0" r="0" b="0"/>
            <wp:docPr id="1" name="Picture 1" descr="E:\sg web\RECOLLEC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 web\RECOLLECTION 2.jpg"/>
                    <pic:cNvPicPr>
                      <a:picLocks noChangeAspect="1" noChangeArrowheads="1"/>
                    </pic:cNvPicPr>
                  </pic:nvPicPr>
                  <pic:blipFill>
                    <a:blip r:embed="rId4"/>
                    <a:srcRect/>
                    <a:stretch>
                      <a:fillRect/>
                    </a:stretch>
                  </pic:blipFill>
                  <pic:spPr bwMode="auto">
                    <a:xfrm>
                      <a:off x="0" y="0"/>
                      <a:ext cx="5505450" cy="2828925"/>
                    </a:xfrm>
                    <a:prstGeom prst="rect">
                      <a:avLst/>
                    </a:prstGeom>
                    <a:noFill/>
                    <a:ln w="9525">
                      <a:noFill/>
                      <a:miter lim="800000"/>
                      <a:headEnd/>
                      <a:tailEnd/>
                    </a:ln>
                  </pic:spPr>
                </pic:pic>
              </a:graphicData>
            </a:graphic>
          </wp:inline>
        </w:drawing>
      </w:r>
    </w:p>
    <w:p w:rsidR="00BB24F5" w:rsidRPr="00BB24F5" w:rsidRDefault="00BB24F5">
      <w:pPr>
        <w:rPr>
          <w:rFonts w:ascii="Trebuchet MS" w:hAnsi="Trebuchet MS"/>
          <w:color w:val="273B4A"/>
          <w:sz w:val="40"/>
          <w:szCs w:val="40"/>
          <w:shd w:val="clear" w:color="auto" w:fill="EFE8DC"/>
        </w:rPr>
      </w:pPr>
      <w:r w:rsidRPr="00BB24F5">
        <w:rPr>
          <w:rFonts w:ascii="Trebuchet MS" w:hAnsi="Trebuchet MS"/>
          <w:color w:val="273B4A"/>
          <w:sz w:val="40"/>
          <w:szCs w:val="40"/>
          <w:shd w:val="clear" w:color="auto" w:fill="EFE8DC"/>
        </w:rPr>
        <w:t>  </w:t>
      </w:r>
      <w:r w:rsidRPr="00BB24F5">
        <w:rPr>
          <w:rStyle w:val="Strong"/>
          <w:rFonts w:ascii="Trebuchet MS" w:hAnsi="Trebuchet MS"/>
          <w:color w:val="273B4A"/>
          <w:sz w:val="40"/>
          <w:szCs w:val="40"/>
          <w:shd w:val="clear" w:color="auto" w:fill="EFE8DC"/>
        </w:rPr>
        <w:t>(THE DAY OF RECOLLECTION )  </w:t>
      </w:r>
      <w:r w:rsidRPr="00BB24F5">
        <w:rPr>
          <w:rFonts w:ascii="Trebuchet MS" w:hAnsi="Trebuchet MS"/>
          <w:color w:val="273B4A"/>
          <w:sz w:val="40"/>
          <w:szCs w:val="40"/>
          <w:shd w:val="clear" w:color="auto" w:fill="EFE8DC"/>
        </w:rPr>
        <w:t xml:space="preserve">Here the </w:t>
      </w:r>
      <w:proofErr w:type="spellStart"/>
      <w:r w:rsidRPr="00BB24F5">
        <w:rPr>
          <w:rFonts w:ascii="Trebuchet MS" w:hAnsi="Trebuchet MS"/>
          <w:color w:val="273B4A"/>
          <w:sz w:val="40"/>
          <w:szCs w:val="40"/>
          <w:shd w:val="clear" w:color="auto" w:fill="EFE8DC"/>
        </w:rPr>
        <w:t>juniorists</w:t>
      </w:r>
      <w:proofErr w:type="spellEnd"/>
      <w:r w:rsidRPr="00BB24F5">
        <w:rPr>
          <w:rFonts w:ascii="Trebuchet MS" w:hAnsi="Trebuchet MS"/>
          <w:color w:val="273B4A"/>
          <w:sz w:val="40"/>
          <w:szCs w:val="40"/>
          <w:shd w:val="clear" w:color="auto" w:fill="EFE8DC"/>
        </w:rPr>
        <w:t xml:space="preserve">, together with their </w:t>
      </w:r>
      <w:proofErr w:type="spellStart"/>
      <w:r w:rsidRPr="00BB24F5">
        <w:rPr>
          <w:rFonts w:ascii="Trebuchet MS" w:hAnsi="Trebuchet MS"/>
          <w:color w:val="273B4A"/>
          <w:sz w:val="40"/>
          <w:szCs w:val="40"/>
          <w:shd w:val="clear" w:color="auto" w:fill="EFE8DC"/>
        </w:rPr>
        <w:t>formators</w:t>
      </w:r>
      <w:proofErr w:type="spellEnd"/>
      <w:r w:rsidRPr="00BB24F5">
        <w:rPr>
          <w:rFonts w:ascii="Trebuchet MS" w:hAnsi="Trebuchet MS"/>
          <w:color w:val="273B4A"/>
          <w:sz w:val="40"/>
          <w:szCs w:val="40"/>
          <w:shd w:val="clear" w:color="auto" w:fill="EFE8DC"/>
        </w:rPr>
        <w:t xml:space="preserve">, are gathered for a day of recollection which, in the </w:t>
      </w:r>
      <w:proofErr w:type="spellStart"/>
      <w:r w:rsidRPr="00BB24F5">
        <w:rPr>
          <w:rFonts w:ascii="Trebuchet MS" w:hAnsi="Trebuchet MS"/>
          <w:color w:val="273B4A"/>
          <w:sz w:val="40"/>
          <w:szCs w:val="40"/>
          <w:shd w:val="clear" w:color="auto" w:fill="EFE8DC"/>
        </w:rPr>
        <w:t>Juniorate</w:t>
      </w:r>
      <w:proofErr w:type="spellEnd"/>
      <w:r w:rsidRPr="00BB24F5">
        <w:rPr>
          <w:rFonts w:ascii="Trebuchet MS" w:hAnsi="Trebuchet MS"/>
          <w:color w:val="273B4A"/>
          <w:sz w:val="40"/>
          <w:szCs w:val="40"/>
          <w:shd w:val="clear" w:color="auto" w:fill="EFE8DC"/>
        </w:rPr>
        <w:t xml:space="preserve">, is held in the first week of every month. The purpose of this day is to give time to God leaving the usual timetable aside. During this day, we keep silence, reflect upon our life and vocation and strengthen ourselves in faith. It usually begins with the night prayers and ends with lunch the next day. This time Sr. </w:t>
      </w:r>
      <w:proofErr w:type="spellStart"/>
      <w:r w:rsidRPr="00BB24F5">
        <w:rPr>
          <w:rFonts w:ascii="Trebuchet MS" w:hAnsi="Trebuchet MS"/>
          <w:color w:val="273B4A"/>
          <w:sz w:val="40"/>
          <w:szCs w:val="40"/>
          <w:shd w:val="clear" w:color="auto" w:fill="EFE8DC"/>
        </w:rPr>
        <w:t>Shalomi</w:t>
      </w:r>
      <w:proofErr w:type="spellEnd"/>
      <w:r w:rsidRPr="00BB24F5">
        <w:rPr>
          <w:rFonts w:ascii="Trebuchet MS" w:hAnsi="Trebuchet MS"/>
          <w:color w:val="273B4A"/>
          <w:sz w:val="40"/>
          <w:szCs w:val="40"/>
          <w:shd w:val="clear" w:color="auto" w:fill="EFE8DC"/>
        </w:rPr>
        <w:t>, a Dominican nun led us in reflection and prayer.</w:t>
      </w:r>
      <w:r w:rsidRPr="00BB24F5">
        <w:rPr>
          <w:rFonts w:ascii="Trebuchet MS" w:hAnsi="Trebuchet MS"/>
          <w:color w:val="273B4A"/>
          <w:sz w:val="40"/>
          <w:szCs w:val="40"/>
        </w:rPr>
        <w:br/>
      </w:r>
      <w:r w:rsidRPr="00BB24F5">
        <w:rPr>
          <w:rFonts w:ascii="Trebuchet MS" w:hAnsi="Trebuchet MS"/>
          <w:color w:val="273B4A"/>
          <w:sz w:val="40"/>
          <w:szCs w:val="40"/>
          <w:shd w:val="clear" w:color="auto" w:fill="EFE8DC"/>
        </w:rPr>
        <w:lastRenderedPageBreak/>
        <w:br/>
      </w:r>
    </w:p>
    <w:sectPr w:rsidR="00BB24F5" w:rsidRPr="00BB24F5" w:rsidSect="00467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4F5"/>
    <w:rsid w:val="002453AF"/>
    <w:rsid w:val="00467AE7"/>
    <w:rsid w:val="004E4D11"/>
    <w:rsid w:val="00757CFD"/>
    <w:rsid w:val="00BB2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4F5"/>
    <w:rPr>
      <w:b/>
      <w:bCs/>
    </w:rPr>
  </w:style>
  <w:style w:type="character" w:customStyle="1" w:styleId="apple-converted-space">
    <w:name w:val="apple-converted-space"/>
    <w:basedOn w:val="DefaultParagraphFont"/>
    <w:rsid w:val="00BB24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2</cp:revision>
  <dcterms:created xsi:type="dcterms:W3CDTF">2013-03-28T08:20:00Z</dcterms:created>
  <dcterms:modified xsi:type="dcterms:W3CDTF">2013-03-28T08:20:00Z</dcterms:modified>
</cp:coreProperties>
</file>